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NOW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§§19-A (AMD). PL 1981, c. 155, §4 (AMD). PL 1997, c. 398, §I16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 NOW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NOW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§424. NOW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