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Notice of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1965, c. 476, §2 (AMD). PL 1973, c. 585, §11 (AMD). PL 1973, c. 762, §4 (AMD).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Notice of intention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Notice of intention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§3203. NOTICE OF INTENTION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