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533, §2 (AMD). PL 1969, c. 442, §3 (AMD). PL 1975, c. 481,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§451.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§451.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