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1355</w:t>
        <w:t xml:space="preserve">.  </w:t>
      </w:r>
      <w:r>
        <w:rPr>
          <w:b/>
        </w:rPr>
        <w:t xml:space="preserve">Loss of state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365, §1 (NEW). PL 1979, c. 545,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§1355. Loss of state reimbursement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§1355. Loss of state reimbursement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§1355. LOSS OF STATE REIMBURSEMENT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