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§§5,6 (AMD). PL 1975, c. 771, §§147-149 (AMD). PL 1977, c. 78, §104 (AMD). PL 1977, c. 661, §4 (RP). PL 1977, c. 674, §13 (AMD). PL 1979, c. 127, §80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§3502.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§3502.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