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6043</w:t>
        <w:t xml:space="preserve">.  </w:t>
      </w:r>
      <w:r>
        <w:rPr>
          <w:b/>
        </w:rPr>
        <w:t xml:space="preserve">Marine Science Research and Boat Operations and Maintenance Fund</w:t>
      </w:r>
    </w:p>
    <w:p>
      <w:pPr>
        <w:jc w:val="both"/>
        <w:spacing w:before="100" w:after="0"/>
        <w:ind w:start="360"/>
        <w:ind w:firstLine="360"/>
      </w:pPr>
      <w:r>
        <w:rPr>
          <w:b/>
        </w:rPr>
        <w:t>1</w:t>
        <w:t xml:space="preserve">.  </w:t>
      </w:r>
      <w:r>
        <w:rPr>
          <w:b/>
        </w:rPr>
        <w:t xml:space="preserve">Fund established.</w:t>
        <w:t xml:space="preserve"> </w:t>
      </w:r>
      <w:r>
        <w:t xml:space="preserve"> </w:t>
      </w:r>
      <w:r>
        <w:t xml:space="preserve">The Marine Science Research and Boat Operations and Maintenance Fund, referred to in this section as "the fund," is established as a dedicated, nonlapsing fund administered by the department for the purpose of providing funds in support of marine science programs for the purposes described in </w:t>
      </w:r>
      <w:r>
        <w:t>subsection 3</w:t>
      </w:r>
      <w:r>
        <w:t xml:space="preserve">. Balances may not lapse and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LLL, §1 (NEW).]</w:t>
      </w:r>
    </w:p>
    <w:p>
      <w:pPr>
        <w:jc w:val="both"/>
        <w:spacing w:before="100" w:after="100"/>
        <w:ind w:start="360"/>
        <w:ind w:firstLine="360"/>
      </w:pPr>
      <w:r>
        <w:rPr>
          <w:b/>
        </w:rPr>
        <w:t>2</w:t>
        <w:t xml:space="preserve">.  </w:t>
      </w:r>
      <w:r>
        <w:rPr>
          <w:b/>
        </w:rPr>
        <w:t xml:space="preserve">Sources of funding.</w:t>
        <w:t xml:space="preserve"> </w:t>
      </w:r>
      <w:r>
        <w:t xml:space="preserve"> </w:t>
      </w:r>
      <w:r>
        <w:t xml:space="preserve">The fund consists of any money received from the following sources:</w:t>
      </w:r>
    </w:p>
    <w:p>
      <w:pPr>
        <w:jc w:val="both"/>
        <w:spacing w:before="100" w:after="0"/>
        <w:ind w:start="720"/>
      </w:pPr>
      <w:r>
        <w:rPr/>
        <w:t>A</w:t>
        <w:t xml:space="preserve">.  </w:t>
      </w:r>
      <w:r>
        <w:rPr/>
      </w:r>
      <w:r>
        <w:t xml:space="preserve">Fees charged to marine science research programs based on research conducted and boat use;</w:t>
      </w:r>
      <w:r>
        <w:t xml:space="preserve">  </w:t>
      </w:r>
      <w:r xmlns:wp="http://schemas.openxmlformats.org/drawingml/2010/wordprocessingDrawing" xmlns:w15="http://schemas.microsoft.com/office/word/2012/wordml">
        <w:rPr>
          <w:rFonts w:ascii="Arial" w:hAnsi="Arial" w:cs="Arial"/>
          <w:sz w:val="22"/>
          <w:szCs w:val="22"/>
        </w:rPr>
        <w:t xml:space="preserve">[PL 2025, c. 650, Pt. LLL, §1 (NEW).]</w:t>
      </w:r>
    </w:p>
    <w:p>
      <w:pPr>
        <w:jc w:val="both"/>
        <w:spacing w:before="100" w:after="0"/>
        <w:ind w:start="720"/>
      </w:pPr>
      <w:r>
        <w:rPr/>
        <w:t>B</w:t>
        <w:t xml:space="preserve">.  </w:t>
      </w:r>
      <w:r>
        <w:rPr/>
      </w:r>
      <w:r>
        <w:t xml:space="preserve">Contributions from private sources;</w:t>
      </w:r>
      <w:r>
        <w:t xml:space="preserve">  </w:t>
      </w:r>
      <w:r xmlns:wp="http://schemas.openxmlformats.org/drawingml/2010/wordprocessingDrawing" xmlns:w15="http://schemas.microsoft.com/office/word/2012/wordml">
        <w:rPr>
          <w:rFonts w:ascii="Arial" w:hAnsi="Arial" w:cs="Arial"/>
          <w:sz w:val="22"/>
          <w:szCs w:val="22"/>
        </w:rPr>
        <w:t xml:space="preserve">[PL 2025, c. 650, Pt. LLL, §1 (NEW).]</w:t>
      </w:r>
    </w:p>
    <w:p>
      <w:pPr>
        <w:jc w:val="both"/>
        <w:spacing w:before="100" w:after="0"/>
        <w:ind w:start="720"/>
      </w:pPr>
      <w:r>
        <w:rPr/>
        <w:t>C</w:t>
        <w:t xml:space="preserve">.  </w:t>
      </w:r>
      <w:r>
        <w:rPr/>
      </w:r>
      <w:r>
        <w:t xml:space="preserve">Federal funds and awards; and</w:t>
      </w:r>
      <w:r>
        <w:t xml:space="preserve">  </w:t>
      </w:r>
      <w:r xmlns:wp="http://schemas.openxmlformats.org/drawingml/2010/wordprocessingDrawing" xmlns:w15="http://schemas.microsoft.com/office/word/2012/wordml">
        <w:rPr>
          <w:rFonts w:ascii="Arial" w:hAnsi="Arial" w:cs="Arial"/>
          <w:sz w:val="22"/>
          <w:szCs w:val="22"/>
        </w:rPr>
        <w:t xml:space="preserve">[PL 2025, c. 650, Pt. LLL, §1 (NEW).]</w:t>
      </w:r>
    </w:p>
    <w:p>
      <w:pPr>
        <w:jc w:val="both"/>
        <w:spacing w:before="100" w:after="0"/>
        <w:ind w:start="720"/>
      </w:pPr>
      <w:r>
        <w:rPr/>
        <w:t>D</w:t>
        <w:t xml:space="preserve">.  </w:t>
      </w:r>
      <w:r>
        <w:rPr/>
      </w:r>
      <w:r>
        <w:t xml:space="preserve">Any other funds received in support of the purposes for which the fund is established.</w:t>
      </w:r>
      <w:r>
        <w:t xml:space="preserve">  </w:t>
      </w:r>
      <w:r xmlns:wp="http://schemas.openxmlformats.org/drawingml/2010/wordprocessingDrawing" xmlns:w15="http://schemas.microsoft.com/office/word/2012/wordml">
        <w:rPr>
          <w:rFonts w:ascii="Arial" w:hAnsi="Arial" w:cs="Arial"/>
          <w:sz w:val="22"/>
          <w:szCs w:val="22"/>
        </w:rPr>
        <w:t xml:space="preserve">[PL 2025, c. 650, Pt. LLL,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LLL, §1 (NEW).]</w:t>
      </w:r>
    </w:p>
    <w:p>
      <w:pPr>
        <w:jc w:val="both"/>
        <w:spacing w:before="100" w:after="0"/>
        <w:ind w:start="360"/>
        <w:ind w:firstLine="360"/>
      </w:pPr>
      <w:r>
        <w:rPr>
          <w:b/>
        </w:rPr>
        <w:t>3</w:t>
        <w:t xml:space="preserve">.  </w:t>
      </w:r>
      <w:r>
        <w:rPr>
          <w:b/>
        </w:rPr>
        <w:t xml:space="preserve">Disbursements from fund.</w:t>
        <w:t xml:space="preserve"> </w:t>
      </w:r>
      <w:r>
        <w:t xml:space="preserve"> </w:t>
      </w:r>
      <w:r>
        <w:t xml:space="preserve">The department shall use the funds received pursuant to </w:t>
      </w:r>
      <w:r>
        <w:t>subsection 2</w:t>
      </w:r>
      <w:r>
        <w:t xml:space="preserve"> to support marine science programs in the State, including, but not limited to, funding for marine science research, boat operations and boat maintenance.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LLL,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LLL,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§6043. Marine Science Research and Boat Operations and Maintenance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§6043. Marine Science Research and Boat Operations and Maintenance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§6043. MARINE SCIENCE RESEARCH AND BOAT OPERATIONS AND MAINTENANCE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