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668</w:t>
        <w:t xml:space="preserve">.  </w:t>
      </w:r>
      <w:r>
        <w:rPr>
          <w:b/>
        </w:rPr>
        <w:t xml:space="preserve">Manner of acquisition by 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1979, c. 541, §A125 (AMD). PL 1987, c. 141, §B10 (AMD).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§668. Manner of acquisition by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§668. Manner of acquisition by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§668. MANNER OF ACQUISITION BY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