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2904</w:t>
        <w:t xml:space="preserve">.  </w:t>
      </w:r>
      <w:r>
        <w:rPr>
          <w:b/>
        </w:rPr>
        <w:t xml:space="preserve">Refusal of assessors</w:t>
      </w:r>
    </w:p>
    <w:p>
      <w:pPr>
        <w:jc w:val="both"/>
        <w:spacing w:before="100" w:after="100"/>
        <w:ind w:start="360"/>
        <w:ind w:firstLine="360"/>
      </w:pPr>
      <w:r>
        <w:rPr/>
      </w:r>
      <w:r>
        <w:rPr/>
      </w:r>
      <w:r>
        <w:t xml:space="preserve">If the assessors unreasonably refuse, any justice of the peace on like application may issue his warrant to one of the applicants, who shall notify such meeting as prescribed in </w:t>
      </w:r>
      <w:r>
        <w:t>section 2861</w:t>
      </w:r>
      <w:r>
        <w:t xml:space="preserve"> or as agreed on by parish vote.</w:t>
      </w:r>
      <w:r>
        <w:t xml:space="preserve">  </w:t>
      </w:r>
      <w:r xmlns:wp="http://schemas.openxmlformats.org/drawingml/2010/wordprocessingDrawing" xmlns:w15="http://schemas.microsoft.com/office/word/2012/wordml">
        <w:rPr>
          <w:rFonts w:ascii="Arial" w:hAnsi="Arial" w:cs="Arial"/>
          <w:sz w:val="22"/>
          <w:szCs w:val="22"/>
        </w:rPr>
        <w:t xml:space="preserve">[PL 1987, c. 736,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§A43 (AMD). PL 1987, c. 736,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§2904. Refusal of assessors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§2904. Refusal of assessors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§2904. REFUSAL OF ASSESSORS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