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§4107. Release of restrictions on use 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Release of restrictions on use 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§4107. RELEASE OF RESTRICTIONS ON USE 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