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§71 (AMD). PL 1977, c. 593, §2 (AMD). PL 1979, c. 700,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§7452.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§7452.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§7452.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