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1841</w:t>
        <w:t xml:space="preserve">.  </w:t>
      </w:r>
      <w:r>
        <w:rPr>
          <w:b/>
        </w:rPr>
        <w:t xml:space="preserve">Clerk's minutes authority to execute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§1841. Clerk's minutes authority to execute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§1841. Clerk's minutes authority to execute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§1841. CLERK'S MINUTES AUTHORITY TO EXECUTE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