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2211</w:t>
        <w:t xml:space="preserve">.  </w:t>
      </w:r>
      <w:r>
        <w:rPr>
          <w:b/>
        </w:rPr>
        <w:t xml:space="preserve">Convict or person detained alleged to be mentally ill; prehearing procedure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58,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§2211. Convict or person detained alleged to be mentally ill; prehearing procedure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§2211. Convict or person detained alleged to be mentally ill; prehearing procedure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§2211. CONVICT OR PERSON DETAINED ALLEGED TO BE MENTALLY ILL; PREHEARING PROCEDURE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