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632</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1993, c. 346, §1 (NEW).]</w:t>
      </w:r>
    </w:p>
    <w:p>
      <w:pPr>
        <w:jc w:val="both"/>
        <w:spacing w:before="100" w:after="0"/>
        <w:ind w:start="360"/>
        <w:ind w:firstLine="360"/>
      </w:pPr>
      <w:r>
        <w:rPr>
          <w:b/>
        </w:rPr>
        <w:t>1</w:t>
        <w:t xml:space="preserve">.  </w:t>
      </w:r>
      <w:r>
        <w:rPr>
          <w:b/>
        </w:rPr>
        <w:t xml:space="preserve">Administration of criminal justice.</w:t>
        <w:t xml:space="preserve"> </w:t>
      </w:r>
      <w:r>
        <w:t xml:space="preserve"> </w:t>
      </w:r>
      <w:r>
        <w:t xml:space="preserve">"Administration of criminal justice" has the same meaning as defined in </w:t>
      </w:r>
      <w:r>
        <w:t>section 703,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B, §10 (AMD).]</w:t>
      </w:r>
    </w:p>
    <w:p>
      <w:pPr>
        <w:jc w:val="both"/>
        <w:spacing w:before="100" w:after="0"/>
        <w:ind w:start="360"/>
        <w:ind w:firstLine="360"/>
      </w:pPr>
      <w:r>
        <w:rPr>
          <w:b/>
        </w:rPr>
        <w:t>2</w:t>
        <w:t xml:space="preserve">.  </w:t>
      </w:r>
      <w:r>
        <w:rPr>
          <w:b/>
        </w:rPr>
        <w:t xml:space="preserve">Conviction data.</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B, §10 (RP).]</w:t>
      </w:r>
    </w:p>
    <w:p>
      <w:pPr>
        <w:jc w:val="both"/>
        <w:spacing w:before="100" w:after="0"/>
        <w:ind w:start="360"/>
        <w:ind w:firstLine="360"/>
      </w:pPr>
      <w:r>
        <w:rPr>
          <w:b/>
        </w:rPr>
        <w:t>2-A</w:t>
        <w:t xml:space="preserve">.  </w:t>
      </w:r>
      <w:r>
        <w:rPr>
          <w:b/>
        </w:rPr>
        <w:t xml:space="preserve">Confidential criminal history record information.</w:t>
        <w:t xml:space="preserve"> </w:t>
      </w:r>
      <w:r>
        <w:t xml:space="preserve"> </w:t>
      </w:r>
      <w:r>
        <w:t xml:space="preserve">"Confidential criminal history record information" has the same meaning as defined in </w:t>
      </w:r>
      <w:r>
        <w:t>section 703,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B, §10 (NEW).]</w:t>
      </w:r>
    </w:p>
    <w:p>
      <w:pPr>
        <w:jc w:val="both"/>
        <w:spacing w:before="100" w:after="0"/>
        <w:ind w:start="360"/>
        <w:ind w:firstLine="360"/>
      </w:pPr>
      <w:r>
        <w:rPr>
          <w:b/>
        </w:rPr>
        <w:t>3</w:t>
        <w:t xml:space="preserve">.  </w:t>
      </w:r>
      <w:r>
        <w:rPr>
          <w:b/>
        </w:rPr>
        <w:t xml:space="preserve">Criminal history record information.</w:t>
        <w:t xml:space="preserve"> </w:t>
      </w:r>
      <w:r>
        <w:t xml:space="preserve"> </w:t>
      </w:r>
      <w:r>
        <w:t xml:space="preserve">"Criminal history record information" has the same meaning as defined in </w:t>
      </w:r>
      <w:r>
        <w:t>section 703,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B, §10 (AMD).]</w:t>
      </w:r>
    </w:p>
    <w:p>
      <w:pPr>
        <w:jc w:val="both"/>
        <w:spacing w:before="100" w:after="0"/>
        <w:ind w:start="360"/>
        <w:ind w:firstLine="360"/>
      </w:pPr>
      <w:r>
        <w:rPr>
          <w:b/>
        </w:rPr>
        <w:t>4</w:t>
        <w:t xml:space="preserve">.  </w:t>
      </w:r>
      <w:r>
        <w:rPr>
          <w:b/>
        </w:rPr>
        <w:t xml:space="preserve">Criminal justice agency.</w:t>
        <w:t xml:space="preserve"> </w:t>
      </w:r>
      <w:r>
        <w:t xml:space="preserve"> </w:t>
      </w:r>
      <w:r>
        <w:t xml:space="preserve">"Criminal justice agency" has the same meaning as defined in </w:t>
      </w:r>
      <w:r>
        <w:t>section 703,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B, §10 (AMD).]</w:t>
      </w:r>
    </w:p>
    <w:p>
      <w:pPr>
        <w:jc w:val="both"/>
        <w:spacing w:before="100" w:after="0"/>
        <w:ind w:start="360"/>
        <w:ind w:firstLine="360"/>
      </w:pPr>
      <w:r>
        <w:rPr>
          <w:b/>
        </w:rPr>
        <w:t>5</w:t>
        <w:t xml:space="preserve">.  </w:t>
      </w:r>
      <w:r>
        <w:rPr>
          <w:b/>
        </w:rPr>
        <w:t xml:space="preserve">Criminal record information system.</w:t>
        <w:t xml:space="preserve"> </w:t>
      </w:r>
      <w:r>
        <w:t xml:space="preserve"> </w:t>
      </w:r>
      <w:r>
        <w:t xml:space="preserve">"Criminal record information system" means a system including equipment, facilities, procedures and agreements for the collection, processing, preservation and dissemination of criminal record information including criminal history record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346, §1 (NEW).]</w:t>
      </w:r>
    </w:p>
    <w:p>
      <w:pPr>
        <w:jc w:val="both"/>
        <w:spacing w:before="100" w:after="0"/>
        <w:ind w:start="360"/>
        <w:ind w:firstLine="360"/>
      </w:pPr>
      <w:r>
        <w:rPr>
          <w:b/>
        </w:rPr>
        <w:t>6</w:t>
        <w:t xml:space="preserve">.  </w:t>
      </w:r>
      <w:r>
        <w:rPr>
          <w:b/>
        </w:rPr>
        <w:t xml:space="preserve">Disposition.</w:t>
        <w:t xml:space="preserve"> </w:t>
      </w:r>
      <w:r>
        <w:t xml:space="preserve"> </w:t>
      </w:r>
      <w:r>
        <w:t xml:space="preserve">"Disposition" has the same meaning as defined in </w:t>
      </w:r>
      <w:r>
        <w:t>section 703,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B, §10 (AMD).]</w:t>
      </w:r>
    </w:p>
    <w:p>
      <w:pPr>
        <w:jc w:val="both"/>
        <w:spacing w:before="100" w:after="0"/>
        <w:ind w:start="360"/>
        <w:ind w:firstLine="360"/>
      </w:pPr>
      <w:r>
        <w:rPr>
          <w:b/>
        </w:rPr>
        <w:t>7</w:t>
        <w:t xml:space="preserve">.  </w:t>
      </w:r>
      <w:r>
        <w:rPr>
          <w:b/>
        </w:rPr>
        <w:t xml:space="preserve">Executive order.</w:t>
        <w:t xml:space="preserve"> </w:t>
      </w:r>
      <w:r>
        <w:t xml:space="preserve"> </w:t>
      </w:r>
      <w:r>
        <w:t xml:space="preserve">"Executive order" has the same meaning as defined in </w:t>
      </w:r>
      <w:r>
        <w:t>section 703, 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B, §10 (AMD).]</w:t>
      </w:r>
    </w:p>
    <w:p>
      <w:pPr>
        <w:jc w:val="both"/>
        <w:spacing w:before="100" w:after="0"/>
        <w:ind w:start="360"/>
        <w:ind w:firstLine="360"/>
      </w:pPr>
      <w:r>
        <w:rPr>
          <w:b/>
        </w:rPr>
        <w:t>8</w:t>
        <w:t xml:space="preserve">.  </w:t>
      </w:r>
      <w:r>
        <w:rPr>
          <w:b/>
        </w:rPr>
        <w:t xml:space="preserve">Nonconviction data.</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B, §10 (RP).]</w:t>
      </w:r>
    </w:p>
    <w:p>
      <w:pPr>
        <w:jc w:val="both"/>
        <w:spacing w:before="100" w:after="0"/>
        <w:ind w:start="360"/>
        <w:ind w:firstLine="360"/>
      </w:pPr>
      <w:r>
        <w:rPr>
          <w:b/>
        </w:rPr>
        <w:t>9</w:t>
        <w:t xml:space="preserve">.  </w:t>
      </w:r>
      <w:r>
        <w:rPr>
          <w:b/>
        </w:rPr>
        <w:t xml:space="preserve">Offender.</w:t>
        <w:t xml:space="preserve"> </w:t>
      </w:r>
      <w:r>
        <w:t xml:space="preserve"> </w:t>
      </w:r>
      <w:r>
        <w:t xml:space="preserve">"Offender" means an individual, juvenile or adult, accused or convicted of a criminal offense under the laws of this State or federal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346, §1 (NEW).]</w:t>
      </w:r>
    </w:p>
    <w:p>
      <w:pPr>
        <w:jc w:val="both"/>
        <w:spacing w:before="100" w:after="0"/>
        <w:ind w:start="360"/>
        <w:ind w:firstLine="360"/>
      </w:pPr>
      <w:r>
        <w:rPr>
          <w:b/>
        </w:rPr>
        <w:t>10</w:t>
        <w:t xml:space="preserve">.  </w:t>
      </w:r>
      <w:r>
        <w:rPr>
          <w:b/>
        </w:rPr>
        <w:t xml:space="preserve">Offender-based tracking information.</w:t>
        <w:t xml:space="preserve"> </w:t>
      </w:r>
      <w:r>
        <w:t xml:space="preserve"> </w:t>
      </w:r>
      <w:r>
        <w:t xml:space="preserve">"Offender-based tracking information" means information collected during the administration of criminal justice by criminal justice agencies related to an identifiable person who has been determined to be an offender.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346, §1 (NEW).]</w:t>
      </w:r>
    </w:p>
    <w:p>
      <w:pPr>
        <w:jc w:val="both"/>
        <w:spacing w:before="100" w:after="0"/>
        <w:ind w:start="360"/>
        <w:ind w:firstLine="360"/>
      </w:pPr>
      <w:r>
        <w:rPr>
          <w:b/>
        </w:rPr>
        <w:t>11</w:t>
        <w:t xml:space="preserve">.  </w:t>
      </w:r>
      <w:r>
        <w:rPr>
          <w:b/>
        </w:rPr>
        <w:t xml:space="preserve">Person.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B, §10 (RP).]</w:t>
      </w:r>
    </w:p>
    <w:p>
      <w:pPr>
        <w:jc w:val="both"/>
        <w:spacing w:before="100" w:after="0"/>
        <w:ind w:start="360"/>
        <w:ind w:firstLine="360"/>
      </w:pPr>
      <w:r>
        <w:rPr>
          <w:b/>
        </w:rPr>
        <w:t>11-A</w:t>
        <w:t xml:space="preserve">.  </w:t>
      </w:r>
      <w:r>
        <w:rPr>
          <w:b/>
        </w:rPr>
        <w:t xml:space="preserve">Public criminal history record information.</w:t>
        <w:t xml:space="preserve"> </w:t>
      </w:r>
      <w:r>
        <w:t xml:space="preserve"> </w:t>
      </w:r>
      <w:r>
        <w:t xml:space="preserve">"Public criminal history record information" has the same meaning as defined in </w:t>
      </w:r>
      <w:r>
        <w:t>section 703, subsection 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B, §10 (NEW).]</w:t>
      </w:r>
    </w:p>
    <w:p>
      <w:pPr>
        <w:jc w:val="both"/>
        <w:spacing w:before="100" w:after="0"/>
        <w:ind w:start="360"/>
        <w:ind w:firstLine="360"/>
      </w:pPr>
      <w:r>
        <w:rPr>
          <w:b/>
        </w:rPr>
        <w:t>12</w:t>
        <w:t xml:space="preserve">.  </w:t>
      </w:r>
      <w:r>
        <w:rPr>
          <w:b/>
        </w:rPr>
        <w:t xml:space="preserve">State.</w:t>
        <w:t xml:space="preserve"> </w:t>
      </w:r>
      <w:r>
        <w:t xml:space="preserve"> </w:t>
      </w:r>
      <w:r>
        <w:t xml:space="preserve">"State" has the same meaning as defined in </w:t>
      </w:r>
      <w:r>
        <w:t>section 703, subsection 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B, §10 (AMD).]</w:t>
      </w:r>
    </w:p>
    <w:p>
      <w:pPr>
        <w:jc w:val="both"/>
        <w:spacing w:before="100" w:after="0"/>
        <w:ind w:start="360"/>
        <w:ind w:firstLine="360"/>
      </w:pPr>
      <w:r>
        <w:rPr>
          <w:b/>
        </w:rPr>
        <w:t>13</w:t>
        <w:t xml:space="preserve">.  </w:t>
      </w:r>
      <w:r>
        <w:rPr>
          <w:b/>
        </w:rPr>
        <w:t xml:space="preserve">Statute.</w:t>
        <w:t xml:space="preserve"> </w:t>
      </w:r>
      <w:r>
        <w:t xml:space="preserve"> </w:t>
      </w:r>
      <w:r>
        <w:t xml:space="preserve">"Statute" has the same meaning as defined in </w:t>
      </w:r>
      <w:r>
        <w:t>section 703, subsection 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B,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346, §1 (NEW). PL 2013, c. 267, Pt. B,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16, §632.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