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902</w:t>
        <w:t xml:space="preserve">.  </w:t>
      </w:r>
      <w:r>
        <w:rPr>
          <w:b/>
        </w:rPr>
        <w:t xml:space="preserve">Membership; terms; chair; vacancies; quorum</w:t>
      </w:r>
    </w:p>
    <w:p>
      <w:pPr>
        <w:jc w:val="both"/>
        <w:spacing w:before="100" w:after="100"/>
        <w:ind w:start="360"/>
        <w:ind w:firstLine="360"/>
      </w:pPr>
      <w:r>
        <w:rPr>
          <w:b/>
        </w:rPr>
        <w:t>1</w:t>
        <w:t xml:space="preserve">.  </w:t>
      </w:r>
      <w:r>
        <w:rPr>
          <w:b/>
        </w:rPr>
        <w:t xml:space="preserve">Membership.</w:t>
        <w:t xml:space="preserve"> </w:t>
      </w:r>
      <w:r>
        <w:t xml:space="preserve"> </w:t>
      </w:r>
      <w:r>
        <w:t xml:space="preserve">The commission consists of the following members:</w:t>
      </w:r>
    </w:p>
    <w:p>
      <w:pPr>
        <w:jc w:val="both"/>
        <w:spacing w:before="100" w:after="0"/>
        <w:ind w:start="720"/>
      </w:pPr>
      <w:r>
        <w:rPr/>
        <w:t>A</w:t>
        <w:t xml:space="preserve">.  </w:t>
      </w:r>
      <w:r>
        <w:rPr/>
      </w:r>
      <w:r>
        <w:t xml:space="preserve">Two members of the Senate, appointed by the President of the Senate, including one member from each of the 2 parties holding the largest number of seats in the Legislature;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B</w:t>
        <w:t xml:space="preserve">.  </w:t>
      </w:r>
      <w:r>
        <w:rPr/>
      </w:r>
      <w:r>
        <w:t xml:space="preserve">Two members of the House of Representatives, appointed by the Speaker of the House of Representatives, including one member from each of the 2 parties holding the largest number of seats in the Legislature;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C</w:t>
        <w:t xml:space="preserve">.  </w:t>
      </w:r>
      <w:r>
        <w:rPr/>
      </w:r>
      <w:r>
        <w:t xml:space="preserve">The Attorney General or the Attorney General's designee;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D</w:t>
        <w:t xml:space="preserve">.  </w:t>
      </w:r>
      <w:r>
        <w:rPr/>
      </w:r>
      <w:r>
        <w:t xml:space="preserve">The Commissioner of Health and Human Services or the commissioner's designee;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E</w:t>
        <w:t xml:space="preserve">.  </w:t>
      </w:r>
      <w:r>
        <w:rPr/>
      </w:r>
      <w:r>
        <w:t xml:space="preserve">The Commissioner of Public Safety or the commissioner's designee;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F</w:t>
        <w:t xml:space="preserve">.  </w:t>
      </w:r>
      <w:r>
        <w:rPr/>
      </w:r>
      <w:r>
        <w:t xml:space="preserve">The Commissioner of Corrections or the commissioner's designee;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G</w:t>
        <w:t xml:space="preserve">.  </w:t>
      </w:r>
      <w:r>
        <w:rPr/>
      </w:r>
      <w:r>
        <w:t xml:space="preserve">The chair of the Right To Know Advisory Committee, established in </w:t>
      </w:r>
      <w:r>
        <w:t>Title 1, section 411</w:t>
      </w:r>
      <w:r>
        <w:t xml:space="preserve">, or the chair's designee;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H</w:t>
        <w:t xml:space="preserve">.  </w:t>
      </w:r>
      <w:r>
        <w:rPr/>
      </w:r>
      <w:r>
        <w:t xml:space="preserve">The president of an organization representing the interests of prosecutors in the State, or that president's designee,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I</w:t>
        <w:t xml:space="preserve">.  </w:t>
      </w:r>
      <w:r>
        <w:rPr/>
      </w:r>
      <w:r>
        <w:t xml:space="preserve">The president of an organization representing criminal defense lawyers in the State, or that president's designee,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J</w:t>
        <w:t xml:space="preserve">.  </w:t>
      </w:r>
      <w:r>
        <w:rPr/>
      </w:r>
      <w:r>
        <w:t xml:space="preserve">A representative of a civil rights organization whose primary mission includes the advancement of racial justice,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K</w:t>
        <w:t xml:space="preserve">.  </w:t>
      </w:r>
      <w:r>
        <w:rPr/>
      </w:r>
      <w:r>
        <w:t xml:space="preserve">A representative of an organization that provides legal assistance on immigration,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L</w:t>
        <w:t xml:space="preserve">.  </w:t>
      </w:r>
      <w:r>
        <w:rPr/>
      </w:r>
      <w:r>
        <w:t xml:space="preserve">A representative of an organization whose primary mission is to address issues related to poverty,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M</w:t>
        <w:t xml:space="preserve">.  </w:t>
      </w:r>
      <w:r>
        <w:rPr/>
      </w:r>
      <w:r>
        <w:t xml:space="preserve">A representative of a statewide nonprofit organization whose mission includes advocating for victims and survivors of domestic violence,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N</w:t>
        <w:t xml:space="preserve">.  </w:t>
      </w:r>
      <w:r>
        <w:rPr/>
      </w:r>
      <w:r>
        <w:t xml:space="preserve">A representative of a substance use disorder treatment or recovery community,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O</w:t>
        <w:t xml:space="preserve">.  </w:t>
      </w:r>
      <w:r>
        <w:rPr/>
      </w:r>
      <w:r>
        <w:t xml:space="preserve">A representative of an adult and juvenile prisoners' rights organization,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P</w:t>
        <w:t xml:space="preserve">.  </w:t>
      </w:r>
      <w:r>
        <w:rPr/>
      </w:r>
      <w:r>
        <w:t xml:space="preserve">A representative of newspaper and other press interests, appointed by the President of the Senate;</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Q</w:t>
        <w:t xml:space="preserve">.  </w:t>
      </w:r>
      <w:r>
        <w:rPr/>
      </w:r>
      <w:r>
        <w:t xml:space="preserve">The president of an organization representing county sheriffs, or that president's designee,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R</w:t>
        <w:t xml:space="preserve">.  </w:t>
      </w:r>
      <w:r>
        <w:rPr/>
      </w:r>
      <w:r>
        <w:t xml:space="preserve">The president of an organization representing municipal police chiefs, or that president's designee,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S</w:t>
        <w:t xml:space="preserve">.  </w:t>
      </w:r>
      <w:r>
        <w:rPr/>
      </w:r>
      <w:r>
        <w:t xml:space="preserve">A representative of broadcasting interests,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T</w:t>
        <w:t xml:space="preserve">.  </w:t>
      </w:r>
      <w:r>
        <w:rPr/>
      </w:r>
      <w:r>
        <w:t xml:space="preserve">A representative of a statewide nonprofit organization whose mission includes advocating for victims and survivors of sexual assault,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U</w:t>
        <w:t xml:space="preserve">.  </w:t>
      </w:r>
      <w:r>
        <w:rPr/>
      </w:r>
      <w:r>
        <w:t xml:space="preserve">A representative of an organization that provides free civil legal assistance to citizens of the State with low incomes,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V</w:t>
        <w:t xml:space="preserve">.  </w:t>
      </w:r>
      <w:r>
        <w:rPr/>
      </w:r>
      <w:r>
        <w:t xml:space="preserve">A representative of a mental health advocacy organization,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W</w:t>
        <w:t xml:space="preserve">.  </w:t>
      </w:r>
      <w:r>
        <w:rPr/>
      </w:r>
      <w:r>
        <w:t xml:space="preserve">A representative of an organization whose primary mission is the protection of civil liberties,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X</w:t>
        <w:t xml:space="preserve">.  </w:t>
      </w:r>
      <w:r>
        <w:rPr/>
      </w:r>
      <w:r>
        <w:t xml:space="preserve">A representative of a nonprofit organization whose primary mission is to advocate for victims and survivors of sexual exploitation and sex trafficking,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Y</w:t>
        <w:t xml:space="preserve">.  </w:t>
      </w:r>
      <w:r>
        <w:rPr/>
      </w:r>
      <w:r>
        <w:t xml:space="preserve">A representative of an organization involved in advocating for juvenile justice reform, appointed by the Speaker of the House of Representatives; and</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720"/>
      </w:pPr>
      <w:r>
        <w:rPr/>
        <w:t>Z</w:t>
        <w:t xml:space="preserve">.  </w:t>
      </w:r>
      <w:r>
        <w:rPr/>
      </w:r>
      <w:r>
        <w:t xml:space="preserve">A representative of a public records access advocacy organization, appointed by the Speaker of the House of Representatives.</w:t>
      </w:r>
      <w:r>
        <w:t xml:space="preserve">  </w:t>
      </w:r>
      <w:r xmlns:wp="http://schemas.openxmlformats.org/drawingml/2010/wordprocessingDrawing" xmlns:w15="http://schemas.microsoft.com/office/word/2012/wordml">
        <w:rPr>
          <w:rFonts w:ascii="Arial" w:hAnsi="Arial" w:cs="Arial"/>
          <w:sz w:val="22"/>
          <w:szCs w:val="22"/>
        </w:rPr>
        <w:t xml:space="preserve">[PL 2025, c. 526, §2 (NEW); PL 2025, c. 526, §4 (AFF).]</w:t>
      </w:r>
    </w:p>
    <w:p>
      <w:pPr>
        <w:jc w:val="both"/>
        <w:spacing w:before="100" w:after="0"/>
        <w:ind w:start="360"/>
      </w:pPr>
      <w:r>
        <w:rPr/>
      </w:r>
      <w:r>
        <w:rPr/>
      </w:r>
      <w:r>
        <w:t xml:space="preserve">The commission shall invite the Chief Justice of the Supreme Judicial Court to designate a member of the judicial branch to serve as a member of the commission.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2</w:t>
        <w:t xml:space="preserve">.  </w:t>
      </w:r>
      <w:r>
        <w:rPr>
          <w:b/>
        </w:rPr>
        <w:t xml:space="preserve">Terms.</w:t>
        <w:t xml:space="preserve"> </w:t>
      </w:r>
      <w:r>
        <w:t xml:space="preserve"> </w:t>
      </w:r>
      <w:r>
        <w:t xml:space="preserve">Members of the commission who are Legislators serve during the term of office for which they were elected.  Members of the commission who are not Legislators serve for a term of 2 years and may be reappointed. Members of the commission who are not Legislators may serve beyond their designated terms until their successors are appointed.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3</w:t>
        <w:t xml:space="preserve">.  </w:t>
      </w:r>
      <w:r>
        <w:rPr>
          <w:b/>
        </w:rPr>
        <w:t xml:space="preserve">Chairs.</w:t>
        <w:t xml:space="preserve"> </w:t>
      </w:r>
      <w:r>
        <w:t xml:space="preserve"> </w:t>
      </w:r>
      <w:r>
        <w:t xml:space="preserve">The first-named Senate member is the Senate chair and the first-named House of Representatives member is the House chair of the commission.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4</w:t>
        <w:t xml:space="preserve">.  </w:t>
      </w:r>
      <w:r>
        <w:rPr>
          <w:b/>
        </w:rPr>
        <w:t xml:space="preserve">Vacancies.</w:t>
        <w:t xml:space="preserve"> </w:t>
      </w:r>
      <w:r>
        <w:t xml:space="preserve"> </w:t>
      </w:r>
      <w:r>
        <w:t xml:space="preserve">In the event of a vacancy on the commission, the member's unexpired term must be filled through appointment by the appointing authority for the vacant seat.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w:pPr>
        <w:jc w:val="both"/>
        <w:spacing w:before="100" w:after="0"/>
        <w:ind w:start="360"/>
        <w:ind w:firstLine="360"/>
      </w:pPr>
      <w:r>
        <w:rPr>
          <w:b/>
        </w:rPr>
        <w:t>5</w:t>
        <w:t xml:space="preserve">.  </w:t>
      </w:r>
      <w:r>
        <w:rPr>
          <w:b/>
        </w:rPr>
        <w:t xml:space="preserve">Quorum.</w:t>
        <w:t xml:space="preserve"> </w:t>
      </w:r>
      <w:r>
        <w:t xml:space="preserve"> </w:t>
      </w:r>
      <w:r>
        <w:t xml:space="preserve">A quorum of the commission consists of 15 members.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526, §2 (NEW). PL 2025, c. 526, §4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§902. Membership; terms; chair; vacancies; quorum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§902. Membership; terms; chair; vacancies; quorum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16, §902. MEMBERSHIP; TERMS; CHAIR; VACANCIES; QUORUM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