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Aggravated trafficking 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Aggravated trafficking 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Aggravated trafficking 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§1121. AGGRAVATED TRAFFICKING 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