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Successors' rights if no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1. Successors' rights if no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Successors' rights if no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901. SUCCESSORS' RIGHTS IF NO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