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Private sales and sales on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Private sales and sales on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§2202. PRIVATE SALES AND SALES ON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