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408</w:t>
      </w:r>
    </w:p>
    <w:p>
      <w:pPr>
        <w:jc w:val="center"/>
        <w:ind w:start="360"/>
        <w:spacing w:before="300" w:after="300"/>
      </w:pPr>
      <w:r>
        <w:rPr>
          <w:b/>
        </w:rPr>
        <w:t xml:space="preserve">INCLUSIVE HIGHER EDUCATION GRANT PROGRAM</w:t>
      </w:r>
    </w:p>
    <w:p>
      <w:pPr>
        <w:jc w:val="both"/>
        <w:spacing w:before="100" w:after="100"/>
        <w:ind w:start="1080" w:hanging="720"/>
      </w:pPr>
      <w:r>
        <w:rPr>
          <w:b/>
        </w:rPr>
        <w:t>§</w:t>
        <w:t>10601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100"/>
        <w:ind w:start="360"/>
        <w:ind w:firstLine="360"/>
      </w:pPr>
      <w:r>
        <w:rPr>
          <w:b/>
        </w:rPr>
        <w:t>1</w:t>
        <w:t xml:space="preserve">.  </w:t>
      </w:r>
      <w:r>
        <w:rPr>
          <w:b/>
        </w:rPr>
        <w:t xml:space="preserve">Developmental disability.</w:t>
        <w:t xml:space="preserve"> </w:t>
      </w:r>
      <w:r>
        <w:t xml:space="preserve"> </w:t>
      </w:r>
      <w:r>
        <w:t xml:space="preserve">"Developmental disability" means a disability attributable to a mental or physical impairment or combination of mental and physical impairments that:</w:t>
      </w:r>
    </w:p>
    <w:p>
      <w:pPr>
        <w:jc w:val="both"/>
        <w:spacing w:before="100" w:after="0"/>
        <w:ind w:start="720"/>
      </w:pPr>
      <w:r>
        <w:rPr/>
        <w:t>A</w:t>
        <w:t xml:space="preserve">.  </w:t>
      </w:r>
      <w:r>
        <w:rPr/>
      </w:r>
      <w:r>
        <w:t xml:space="preserve">Is manifested before the person reaches 22 years of age;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Is likely to continue indefinitely;</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Results in substantial functional limitations in 3 or more of the following areas of major life activity:</w:t>
      </w:r>
    </w:p>
    <w:p>
      <w:pPr>
        <w:jc w:val="both"/>
        <w:spacing w:before="100" w:after="0"/>
        <w:ind w:start="1080"/>
      </w:pPr>
      <w:r>
        <w:rPr/>
        <w:t>(</w:t>
        <w:t>1</w:t>
        <w:t xml:space="preserve">)  </w:t>
      </w:r>
      <w:r>
        <w:rPr/>
      </w:r>
      <w:r>
        <w:t xml:space="preserve">Self-care;</w:t>
      </w:r>
    </w:p>
    <w:p>
      <w:pPr>
        <w:jc w:val="both"/>
        <w:spacing w:before="100" w:after="0"/>
        <w:ind w:start="1080"/>
      </w:pPr>
      <w:r>
        <w:rPr/>
        <w:t>(</w:t>
        <w:t>2</w:t>
        <w:t xml:space="preserve">)  </w:t>
      </w:r>
      <w:r>
        <w:rPr/>
      </w:r>
      <w:r>
        <w:t xml:space="preserve">Receptive and expressive language;</w:t>
      </w:r>
    </w:p>
    <w:p>
      <w:pPr>
        <w:jc w:val="both"/>
        <w:spacing w:before="100" w:after="0"/>
        <w:ind w:start="1080"/>
      </w:pPr>
      <w:r>
        <w:rPr/>
        <w:t>(</w:t>
        <w:t>3</w:t>
        <w:t xml:space="preserve">)  </w:t>
      </w:r>
      <w:r>
        <w:rPr/>
      </w:r>
      <w:r>
        <w:t xml:space="preserve">Learning;</w:t>
      </w:r>
    </w:p>
    <w:p>
      <w:pPr>
        <w:jc w:val="both"/>
        <w:spacing w:before="100" w:after="0"/>
        <w:ind w:start="1080"/>
      </w:pPr>
      <w:r>
        <w:rPr/>
        <w:t>(</w:t>
        <w:t>4</w:t>
        <w:t xml:space="preserve">)  </w:t>
      </w:r>
      <w:r>
        <w:rPr/>
      </w:r>
      <w:r>
        <w:t xml:space="preserve">Mobility;</w:t>
      </w:r>
    </w:p>
    <w:p>
      <w:pPr>
        <w:jc w:val="both"/>
        <w:spacing w:before="100" w:after="0"/>
        <w:ind w:start="1080"/>
      </w:pPr>
      <w:r>
        <w:rPr/>
        <w:t>(</w:t>
        <w:t>5</w:t>
        <w:t xml:space="preserve">)  </w:t>
      </w:r>
      <w:r>
        <w:rPr/>
      </w:r>
      <w:r>
        <w:t xml:space="preserve">Self-direction;</w:t>
      </w:r>
    </w:p>
    <w:p>
      <w:pPr>
        <w:jc w:val="both"/>
        <w:spacing w:before="100" w:after="0"/>
        <w:ind w:start="1080"/>
      </w:pPr>
      <w:r>
        <w:rPr/>
        <w:t>(</w:t>
        <w:t>6</w:t>
        <w:t xml:space="preserve">)  </w:t>
      </w:r>
      <w:r>
        <w:rPr/>
      </w:r>
      <w:r>
        <w:t xml:space="preserve">Capacity for independent living; and</w:t>
      </w:r>
    </w:p>
    <w:p>
      <w:pPr>
        <w:jc w:val="both"/>
        <w:spacing w:before="100" w:after="0"/>
        <w:ind w:start="1080"/>
      </w:pPr>
      <w:r>
        <w:rPr/>
        <w:t>(</w:t>
        <w:t>7</w:t>
        <w:t xml:space="preserve">)  </w:t>
      </w:r>
      <w:r>
        <w:rPr/>
      </w:r>
      <w:r>
        <w:t xml:space="preserve">Economic self-sufficiency;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Reflects the person's need for a combination and sequence of special, interdisciplinary or generic care, treatment or other services that are of a lifelong or extended duration and are individually planned and coordinated.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2</w:t>
        <w:t xml:space="preserve">.  </w:t>
      </w:r>
      <w:r>
        <w:rPr>
          <w:b/>
        </w:rPr>
        <w:t xml:space="preserve">Grant program.</w:t>
        <w:t xml:space="preserve"> </w:t>
      </w:r>
      <w:r>
        <w:t xml:space="preserve"> </w:t>
      </w:r>
      <w:r>
        <w:t xml:space="preserve">"Grant program" means the Inclusive Higher Education Grant Program established in </w:t>
      </w:r>
      <w:r>
        <w:t>section 10602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3</w:t>
        <w:t xml:space="preserve">.  </w:t>
      </w:r>
      <w:r>
        <w:rPr>
          <w:b/>
        </w:rPr>
        <w:t xml:space="preserve">Inclusive higher education.</w:t>
        <w:t xml:space="preserve"> </w:t>
      </w:r>
      <w:r>
        <w:t xml:space="preserve"> </w:t>
      </w:r>
      <w:r>
        <w:t xml:space="preserve">"Inclusive higher education" means a program of higher education that offers students with intellectual disabilities, developmental disabilities or autism spectrum disorder, to the greatest extent possible, the same rights, privileges, experiences, benefits and outcomes that result in a higher education experience similar to students without disabilities.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4</w:t>
        <w:t xml:space="preserve">.  </w:t>
      </w:r>
      <w:r>
        <w:rPr>
          <w:b/>
        </w:rPr>
        <w:t xml:space="preserve">Intellectual disability.</w:t>
        <w:t xml:space="preserve"> </w:t>
      </w:r>
      <w:r>
        <w:t xml:space="preserve"> </w:t>
      </w:r>
      <w:r>
        <w:t xml:space="preserve">"Intellectual disability" means a condition of significantly subaverage intellectual functioning resulting in or associated with concurrent impairments in adaptive behavior that manifested during the person's developmental period.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5</w:t>
        <w:t xml:space="preserve">.  </w:t>
      </w:r>
      <w:r>
        <w:rPr>
          <w:b/>
        </w:rPr>
        <w:t xml:space="preserve">Program plan.</w:t>
        <w:t xml:space="preserve"> </w:t>
      </w:r>
      <w:r>
        <w:t xml:space="preserve"> </w:t>
      </w:r>
      <w:r>
        <w:t xml:space="preserve">"Program plan" means an inclusive higher education plan developed by an institution of higher education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 </w:t>
      </w:r>
    </w:p>
    <w:p>
      <w:pPr>
        <w:jc w:val="both"/>
        <w:spacing w:before="100" w:after="100"/>
        <w:ind w:start="1080" w:hanging="720"/>
      </w:pPr>
      <w:r>
        <w:rPr>
          <w:b/>
        </w:rPr>
        <w:t>§</w:t>
        <w:t>10602</w:t>
        <w:t xml:space="preserve">.  </w:t>
      </w:r>
      <w:r>
        <w:rPr>
          <w:b/>
        </w:rPr>
        <w:t xml:space="preserve">Inclusive Higher Education Grant Program established; administration; qualifications; scholarships; reports</w:t>
      </w:r>
    </w:p>
    <w:p>
      <w:pPr>
        <w:jc w:val="both"/>
        <w:spacing w:before="100" w:after="100"/>
        <w:ind w:start="360"/>
        <w:ind w:firstLine="360"/>
      </w:pPr>
      <w:r>
        <w:rPr/>
      </w:r>
      <w:r>
        <w:rPr/>
      </w:r>
      <w:r>
        <w:t xml:space="preserve">The Inclusive Higher Education Grant Program is established in the department to support postsecondary educational opportunities for students with intellectual disabilities, developmental disabilities or autism spectrum disorder. Under the grant program, the department shall award competitive grants to institutions of higher education in the State to develop and implement program plans.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100"/>
        <w:ind w:start="360"/>
        <w:ind w:firstLine="360"/>
      </w:pPr>
      <w:r>
        <w:rPr>
          <w:b/>
        </w:rPr>
        <w:t>1</w:t>
        <w:t xml:space="preserve">.  </w:t>
      </w:r>
      <w:r>
        <w:rPr>
          <w:b/>
        </w:rPr>
        <w:t xml:space="preserve">Administration.</w:t>
        <w:t xml:space="preserve"> </w:t>
      </w:r>
      <w:r>
        <w:t xml:space="preserve"> </w:t>
      </w:r>
      <w:r>
        <w:t xml:space="preserve">The department shall administer the grant program. To carry out the purposes of the grant program, the department shall:</w:t>
      </w:r>
    </w:p>
    <w:p>
      <w:pPr>
        <w:jc w:val="both"/>
        <w:spacing w:before="100" w:after="0"/>
        <w:ind w:start="720"/>
      </w:pPr>
      <w:r>
        <w:rPr/>
        <w:t>A</w:t>
        <w:t xml:space="preserve">.  </w:t>
      </w:r>
      <w:r>
        <w:rPr/>
      </w:r>
      <w:r>
        <w:t xml:space="preserve">Include in the administration of the grant program a representative of at least one of the following offices within the department: the office supporting special education and inclusive education services, the office supporting innovation in education and policy implementation and the office supporting workforce development;</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Develop and send to each institution of higher education in the State the following materials related to the grant program:</w:t>
      </w:r>
    </w:p>
    <w:p>
      <w:pPr>
        <w:jc w:val="both"/>
        <w:spacing w:before="100" w:after="0"/>
        <w:ind w:start="1080"/>
      </w:pPr>
      <w:r>
        <w:rPr/>
        <w:t>(</w:t>
        <w:t>1</w:t>
        <w:t xml:space="preserve">)  </w:t>
      </w:r>
      <w:r>
        <w:rPr/>
      </w:r>
      <w:r>
        <w:t xml:space="preserve">Materials describing the purpose and goals of the grant program;</w:t>
      </w:r>
    </w:p>
    <w:p>
      <w:pPr>
        <w:jc w:val="both"/>
        <w:spacing w:before="100" w:after="0"/>
        <w:ind w:start="1080"/>
      </w:pPr>
      <w:r>
        <w:rPr/>
        <w:t>(</w:t>
        <w:t>2</w:t>
        <w:t xml:space="preserve">)  </w:t>
      </w:r>
      <w:r>
        <w:rPr/>
      </w:r>
      <w:r>
        <w:t xml:space="preserve">An application for the grant program;</w:t>
      </w:r>
    </w:p>
    <w:p>
      <w:pPr>
        <w:jc w:val="both"/>
        <w:spacing w:before="100" w:after="0"/>
        <w:ind w:start="1080"/>
      </w:pPr>
      <w:r>
        <w:rPr/>
        <w:t>(</w:t>
        <w:t>3</w:t>
        <w:t xml:space="preserve">)  </w:t>
      </w:r>
      <w:r>
        <w:rPr/>
      </w:r>
      <w:r>
        <w:t xml:space="preserve">Compliance requirements and information concerning available funding; and</w:t>
      </w:r>
    </w:p>
    <w:p>
      <w:pPr>
        <w:jc w:val="both"/>
        <w:spacing w:before="100" w:after="0"/>
        <w:ind w:start="1080"/>
      </w:pPr>
      <w:r>
        <w:rPr/>
        <w:t>(</w:t>
        <w:t>4</w:t>
        <w:t xml:space="preserve">)  </w:t>
      </w:r>
      <w:r>
        <w:rPr/>
      </w:r>
      <w:r>
        <w:t xml:space="preserve">Information outlining the requirements for qualifying as a comprehensive transition and postsecondary program under the federal Higher Education Act of 1965, 20 United States Code, Section 1140 (2010);</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Designate a person to be available to answer questions from institutions of higher education in the State concerning grant program qualifications and funding;</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Develop application requirements consistent with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E</w:t>
        <w:t xml:space="preserve">.  </w:t>
      </w:r>
      <w:r>
        <w:rPr/>
      </w:r>
      <w:r>
        <w:t xml:space="preserve">Review and approve applications and award grants to institutions of higher education in the State on a competitive basis;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F</w:t>
        <w:t xml:space="preserve">.  </w:t>
      </w:r>
      <w:r>
        <w:rPr/>
      </w:r>
      <w:r>
        <w:t xml:space="preserve">Adopt rules as necessary for the operation of the grant program.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100"/>
        <w:ind w:start="360"/>
        <w:ind w:firstLine="360"/>
      </w:pPr>
      <w:r>
        <w:rPr>
          <w:b/>
        </w:rPr>
        <w:t>2</w:t>
        <w:t xml:space="preserve">.  </w:t>
      </w:r>
      <w:r>
        <w:rPr>
          <w:b/>
        </w:rPr>
        <w:t xml:space="preserve">Qualifications.</w:t>
        <w:t xml:space="preserve"> </w:t>
      </w:r>
      <w:r>
        <w:t xml:space="preserve"> </w:t>
      </w:r>
      <w:r>
        <w:t xml:space="preserve">To qualify for a grant under the grant program, a proposed program plan must:</w:t>
      </w:r>
    </w:p>
    <w:p>
      <w:pPr>
        <w:jc w:val="both"/>
        <w:spacing w:before="100" w:after="0"/>
        <w:ind w:start="720"/>
      </w:pPr>
      <w:r>
        <w:rPr/>
        <w:t>A</w:t>
        <w:t xml:space="preserve">.  </w:t>
      </w:r>
      <w:r>
        <w:rPr/>
      </w:r>
      <w:r>
        <w:t xml:space="preserve">Offer the supports necessary to allow students with intellectual disabilities, developmental disabilities or autism spectrum disorder to have the same rights, privileges, experiences, benefits and outcomes as students without disabilities;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Ensure that students with intellectual disabilities, developmental disabilities or autism spectrum disorder have access to a wide array of academic courses that students without disabilities attend;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C</w:t>
        <w:t xml:space="preserve">.  </w:t>
      </w:r>
      <w:r>
        <w:rPr/>
      </w:r>
      <w:r>
        <w:t xml:space="preserve">Ensure that students with intellectual disabilities, developmental disabilities or autism spectrum disorder have access to and support for participation in campus life, including social activities and organizations, institution facilities and other institution resources, including technological resources, available to students without disabilities;</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D</w:t>
        <w:t xml:space="preserve">.  </w:t>
      </w:r>
      <w:r>
        <w:rPr/>
      </w:r>
      <w:r>
        <w:t xml:space="preserve">Provide students with intellectual disabilities, developmental disabilities or autism spectrum disorder with the supports and experiences necessary to seek and sustain competitive employment;</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E</w:t>
        <w:t xml:space="preserve">.  </w:t>
      </w:r>
      <w:r>
        <w:rPr/>
      </w:r>
      <w:r>
        <w:t xml:space="preserve">Develop and promote the self-determination skills of students with intellectual disabilities, developmental disabilities or autism spectrum disorder;</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F</w:t>
        <w:t xml:space="preserve">.  </w:t>
      </w:r>
      <w:r>
        <w:rPr/>
      </w:r>
      <w:r>
        <w:t xml:space="preserve">Offer peer mentoring;</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G</w:t>
        <w:t xml:space="preserve">.  </w:t>
      </w:r>
      <w:r>
        <w:rPr/>
      </w:r>
      <w:r>
        <w:t xml:space="preserve">Adopt admissions standards that do not require students with intellectual disabilities, developmental disabilities or autism spectrum disorder to possess a high school diploma or to participate in a curriculum-based achievement college entrance examination that is administered nationwide. For the purposes of this paragraph, "curriculum-based achievement college entrance examination" means a college entrance examination composed of questions directly related to high school curricula. "Curriculum-based achievement college entrance examination" does not include an examination primarily designed to measure scholastic aptitude;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H</w:t>
        <w:t xml:space="preserve">.  </w:t>
      </w:r>
      <w:r>
        <w:rPr/>
      </w:r>
      <w:r>
        <w:t xml:space="preserve">Include the development of one or more meaningful credentials for students with intellectual disabilities, developmental disabilities or autism spectrum disorder to earn on successful completion of the program plan; and</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I</w:t>
        <w:t xml:space="preserve">.  </w:t>
      </w:r>
      <w:r>
        <w:rPr/>
      </w:r>
      <w:r>
        <w:t xml:space="preserve">Use as a model the requirements for a comprehensive transition and postsecondary program under the federal Higher Education Act of 1965, 20 United States Code, Section 1140 (2010) to the extent practicable and to the extent that those requirements do not conflict with any provision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360"/>
      </w:pPr>
      <w:r>
        <w:rPr/>
      </w:r>
      <w:r>
        <w:rPr/>
      </w:r>
      <w:r>
        <w:t xml:space="preserve">A grant application must show that the institution of higher education has engaged stakeholders in the development of the program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0"/>
        <w:ind w:start="360"/>
        <w:ind w:firstLine="360"/>
      </w:pPr>
      <w:r>
        <w:rPr>
          <w:b/>
        </w:rPr>
        <w:t>3</w:t>
        <w:t xml:space="preserve">.  </w:t>
      </w:r>
      <w:r>
        <w:rPr>
          <w:b/>
        </w:rPr>
        <w:t xml:space="preserve">Scholarships required.</w:t>
        <w:t xml:space="preserve"> </w:t>
      </w:r>
      <w:r>
        <w:t xml:space="preserve"> </w:t>
      </w:r>
      <w:r>
        <w:t xml:space="preserve">An institution of higher education awarded funding under the grant program shall use 25% of the funds received to provide scholarships to students with intellectual disabilities, developmental disabilities or autism spectrum disorder participating in the program plan. A scholarship recipient under this subsection is not required to possess a high school diploma.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w:pPr>
        <w:jc w:val="both"/>
        <w:spacing w:before="100" w:after="100"/>
        <w:ind w:start="360"/>
        <w:ind w:firstLine="360"/>
      </w:pPr>
      <w:r>
        <w:rPr>
          <w:b/>
        </w:rPr>
        <w:t>4</w:t>
        <w:t xml:space="preserve">.  </w:t>
      </w:r>
      <w:r>
        <w:rPr>
          <w:b/>
        </w:rPr>
        <w:t xml:space="preserve">Reports.</w:t>
        <w:t xml:space="preserve"> </w:t>
      </w:r>
      <w:r>
        <w:t xml:space="preserve"> </w:t>
      </w:r>
      <w:r>
        <w:t xml:space="preserve">An institution of higher education participating in the grant program and the department shall submit the following reports.</w:t>
      </w:r>
    </w:p>
    <w:p>
      <w:pPr>
        <w:jc w:val="both"/>
        <w:spacing w:before="100" w:after="0"/>
        <w:ind w:start="720"/>
      </w:pPr>
      <w:r>
        <w:rPr/>
        <w:t>A</w:t>
        <w:t xml:space="preserve">.  </w:t>
      </w:r>
      <w:r>
        <w:rPr/>
      </w:r>
      <w:r>
        <w:t xml:space="preserve">Beginning January 1, 2026, and every 6 months thereafter, an institution of higher education awarded a grant under the grant program shall submit to the department a report that includes:</w:t>
      </w:r>
    </w:p>
    <w:p>
      <w:pPr>
        <w:jc w:val="both"/>
        <w:spacing w:before="100" w:after="0"/>
        <w:ind w:start="1080"/>
      </w:pPr>
      <w:r>
        <w:rPr/>
        <w:t>(</w:t>
        <w:t>1</w:t>
        <w:t xml:space="preserve">)  </w:t>
      </w:r>
      <w:r>
        <w:rPr/>
      </w:r>
      <w:r>
        <w:t xml:space="preserve">A strategy for the sustainability of the institution of higher education's program plan, including enrollment projections;</w:t>
      </w:r>
    </w:p>
    <w:p>
      <w:pPr>
        <w:jc w:val="both"/>
        <w:spacing w:before="100" w:after="0"/>
        <w:ind w:start="1080"/>
      </w:pPr>
      <w:r>
        <w:rPr/>
        <w:t>(</w:t>
        <w:t>2</w:t>
        <w:t xml:space="preserve">)  </w:t>
      </w:r>
      <w:r>
        <w:rPr/>
      </w:r>
      <w:r>
        <w:t xml:space="preserve">Any needs for training, technical assistance and any other support necessary to provide for continuation of the program plan; and</w:t>
      </w:r>
    </w:p>
    <w:p>
      <w:pPr>
        <w:jc w:val="both"/>
        <w:spacing w:before="100" w:after="0"/>
        <w:ind w:start="1080"/>
      </w:pPr>
      <w:r>
        <w:rPr/>
        <w:t>(</w:t>
        <w:t>3</w:t>
        <w:t xml:space="preserve">)  </w:t>
      </w:r>
      <w:r>
        <w:rPr/>
      </w:r>
      <w:r>
        <w:t xml:space="preserve">An evaluation by the institution of higher education of the program plan and identification of best practices with the goal of promoting the development of a statewide model program plan for use by other institutions of higher education in the State.</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w:pPr>
        <w:jc w:val="both"/>
        <w:spacing w:before="100" w:after="0"/>
        <w:ind w:start="720"/>
      </w:pPr>
      <w:r>
        <w:rPr/>
        <w:t>B</w:t>
        <w:t xml:space="preserve">.  </w:t>
      </w:r>
      <w:r>
        <w:rPr/>
      </w:r>
      <w:r>
        <w:t xml:space="preserve">On or before March 1, 2026, and annually thereafter, the department shall submit a report to the joint standing committee of the Legislature having jurisdiction over education matters on the effectiveness and success of the grant program.</w:t>
      </w:r>
      <w:r>
        <w:t xml:space="preserve">  </w:t>
      </w:r>
      <w:r xmlns:wp="http://schemas.openxmlformats.org/drawingml/2010/wordprocessingDrawing" xmlns:w15="http://schemas.microsoft.com/office/word/2012/wordml">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408. INCLUSIVE HIGHER EDUCATION GRANT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408. INCLUSIVE HIGHER EDUCATION GRANT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Chapter 408. INCLUSIVE HIGHER EDUCATION GRANT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