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Additions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Pt. A, §57 (AMD). PL 1987, c. 402, §A119 (AMD). PL 1987, c. 769, §A58 (AMD). PL 2007, c. 240, Pt. XXXX,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§1401. Additions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Additions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§1401. ADDITIONS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