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6. Governor's funding level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6. Governor's funding level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6. GOVERNOR'S FUNDING LEVEL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