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4772-B</w:t>
        <w:t xml:space="preserve">.  </w:t>
      </w:r>
      <w:r>
        <w:rPr>
          <w:b/>
        </w:rPr>
        <w:t xml:space="preserve">Students receiving homeschool instruction</w:t>
      </w:r>
    </w:p>
    <w:p>
      <w:pPr>
        <w:jc w:val="both"/>
        <w:spacing w:before="100" w:after="100"/>
        <w:ind w:start="360"/>
        <w:ind w:firstLine="360"/>
      </w:pPr>
      <w:r>
        <w:rPr/>
      </w:r>
      <w:r>
        <w:rPr/>
      </w:r>
      <w:r>
        <w:t xml:space="preserve">A student is eligible to receive a state subsidy for postsecondary courses, as specified in </w:t>
      </w:r>
      <w:r>
        <w:t>section 4775</w:t>
      </w:r>
      <w:r>
        <w:t xml:space="preserve">, if the student is receiving home instruction in a program that meets the requirements of </w:t>
      </w:r>
      <w:r>
        <w:t>section 5001‑A, subsection 3, paragraph A</w:t>
      </w:r>
      <w:r>
        <w:t xml:space="preserve">, subparagraph (4) and the eligible institution:</w:t>
      </w:r>
      <w:r>
        <w:t xml:space="preserve">  </w:t>
      </w:r>
      <w:r xmlns:wp="http://schemas.openxmlformats.org/drawingml/2010/wordprocessingDrawing" xmlns:w15="http://schemas.microsoft.com/office/word/2012/wordml">
        <w:rPr>
          <w:rFonts w:ascii="Arial" w:hAnsi="Arial" w:cs="Arial"/>
          <w:sz w:val="22"/>
          <w:szCs w:val="22"/>
        </w:rPr>
        <w:t xml:space="preserve">[PL 2013, c. 400, §1 (NEW).]</w:t>
      </w:r>
    </w:p>
    <w:p>
      <w:pPr>
        <w:jc w:val="both"/>
        <w:spacing w:before="100" w:after="0"/>
        <w:ind w:start="360"/>
        <w:ind w:firstLine="360"/>
      </w:pPr>
      <w:r>
        <w:rPr>
          <w:b/>
        </w:rPr>
        <w:t>1</w:t>
        <w:t xml:space="preserve">.  </w:t>
      </w:r>
      <w:r>
        <w:rPr>
          <w:b/>
        </w:rPr>
        <w:t xml:space="preserve">Space available.</w:t>
        <w:t xml:space="preserve"> </w:t>
      </w:r>
      <w:r>
        <w:t xml:space="preserve"> </w:t>
      </w:r>
      <w:r>
        <w:t xml:space="preserve">Has space available for the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400, §1 (NEW).]</w:t>
      </w:r>
    </w:p>
    <w:p>
      <w:pPr>
        <w:jc w:val="both"/>
        <w:spacing w:before="100" w:after="0"/>
        <w:ind w:start="360"/>
        <w:ind w:firstLine="360"/>
      </w:pPr>
      <w:r>
        <w:rPr>
          <w:b/>
        </w:rPr>
        <w:t>2</w:t>
        <w:t xml:space="preserve">.  </w:t>
      </w:r>
      <w:r>
        <w:rPr>
          <w:b/>
        </w:rPr>
        <w:t xml:space="preserve">Course prerequisites.</w:t>
        <w:t xml:space="preserve"> </w:t>
      </w:r>
      <w:r>
        <w:t xml:space="preserve"> </w:t>
      </w:r>
      <w:r>
        <w:t xml:space="preserve">Has determined that the student has satisfactorily completed all course prerequisites;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400, §1 (NEW).]</w:t>
      </w:r>
    </w:p>
    <w:p>
      <w:pPr>
        <w:jc w:val="both"/>
        <w:spacing w:before="100" w:after="0"/>
        <w:ind w:start="360"/>
        <w:ind w:firstLine="360"/>
      </w:pPr>
      <w:r>
        <w:rPr>
          <w:b/>
        </w:rPr>
        <w:t>3</w:t>
        <w:t xml:space="preserve">.  </w:t>
      </w:r>
      <w:r>
        <w:rPr>
          <w:b/>
        </w:rPr>
        <w:t xml:space="preserve">Academic fitness.</w:t>
        <w:t xml:space="preserve"> </w:t>
      </w:r>
      <w:r>
        <w:t xml:space="preserve"> </w:t>
      </w:r>
      <w:r>
        <w:t xml:space="preserve">Reviews all requested evidence of the student's academic fitness and gives its approval for the student to take the requested course or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400, §1 (NEW).]</w:t>
      </w:r>
    </w:p>
    <w:p>
      <w:pPr>
        <w:jc w:val="both"/>
        <w:spacing w:before="100" w:after="100"/>
        <w:ind w:start="360"/>
        <w:ind w:firstLine="360"/>
      </w:pPr>
      <w:r>
        <w:rPr/>
      </w:r>
      <w:r>
        <w:rPr/>
      </w:r>
      <w:r>
        <w:t xml:space="preserve">A student who meets the requirements of this section is eligible to participate in postsecondary courses at an eligible institution under this section, subject to the requirements and conditions of </w:t>
      </w:r>
      <w:r>
        <w:t>sections 4774</w:t>
      </w:r>
      <w:r>
        <w:t xml:space="preserve"> to </w:t>
      </w:r>
      <w:r>
        <w:t>4776</w:t>
      </w:r>
      <w:r>
        <w:t xml:space="preserve">. Notwithstanding </w:t>
      </w:r>
      <w:r>
        <w:t>section 15672, subsection 32</w:t>
      </w:r>
      <w:r>
        <w:t xml:space="preserve">, a student described in this section is considered to be a subsidizable pupil for purposes of receiving the subsidy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2013, c. 400,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§4772-B. Students receiving homeschool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§4772-B. Students receiving homeschool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§4772-B. STUDENTS RECEIVING HOMESCHOOL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