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515</w:t>
      </w:r>
    </w:p>
    <w:p>
      <w:pPr>
        <w:jc w:val="center"/>
        <w:ind w:start="360"/>
        <w:spacing w:before="300" w:after="300"/>
      </w:pPr>
      <w:r>
        <w:rPr>
          <w:b/>
        </w:rPr>
        <w:t xml:space="preserve">THE SCHOOL FINANCE ACT OF 1978</w:t>
      </w:r>
    </w:p>
    <w:p>
      <w:pPr>
        <w:jc w:val="both"/>
        <w:spacing w:before="100" w:after="100"/>
        <w:ind w:start="1080" w:hanging="720"/>
      </w:pPr>
      <w:r>
        <w:rPr>
          <w:b/>
        </w:rPr>
        <w:t>§</w:t>
        <w:t>4741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4742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568, §1 (AMD). PL 1981, c. 693, §§4,8 (RP). </w:t>
      </w:r>
    </w:p>
    <w:p>
      <w:pPr>
        <w:jc w:val="both"/>
        <w:spacing w:before="100" w:after="100"/>
        <w:ind w:start="1080" w:hanging="720"/>
      </w:pPr>
      <w:r>
        <w:rPr>
          <w:b/>
        </w:rPr>
        <w:t>§</w:t>
        <w:t>4743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670, §§17,18 (AMD). PL 1979, c. 732, §§13,31 (AMD). PL 1981, c. 464, §21 (AMD). PL 1981, c. 500, §§1,2 (AMD). PL 1981, c. 693, §§4,8 (RP). </w:t>
      </w:r>
    </w:p>
    <w:p>
      <w:pPr>
        <w:jc w:val="both"/>
        <w:spacing w:before="100" w:after="100"/>
        <w:ind w:start="1080" w:hanging="720"/>
      </w:pPr>
      <w:r>
        <w:rPr>
          <w:b/>
        </w:rPr>
        <w:t>§</w:t>
        <w:t>4744</w:t>
        <w:t xml:space="preserve">.  </w:t>
      </w:r>
      <w:r>
        <w:rPr>
          <w:b/>
        </w:rPr>
        <w:t xml:space="preserve">Notification of actual education costs; other information; unit reports mandatory; audit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568, §§2,3 (AMD). PL 1979, c. 670, §§19,20 (AMD). PL 1981, c. 693, §§4,8 (RP). </w:t>
      </w:r>
    </w:p>
    <w:p>
      <w:pPr>
        <w:jc w:val="both"/>
        <w:spacing w:before="100" w:after="100"/>
        <w:ind w:start="1080" w:hanging="720"/>
      </w:pPr>
      <w:r>
        <w:rPr>
          <w:b/>
        </w:rPr>
        <w:t>§</w:t>
        <w:t>4745</w:t>
        <w:t xml:space="preserve">.  </w:t>
      </w:r>
      <w:r>
        <w:rPr>
          <w:b/>
        </w:rPr>
        <w:t xml:space="preserve">Commissioner's recommendation for funding levels; computations;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4746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4747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691, §19 (AMD). PL 1981, c. 223, §1 (AMD). PL 1981, c. 693, §§4,8 (RP). </w:t>
      </w:r>
    </w:p>
    <w:p>
      <w:pPr>
        <w:jc w:val="both"/>
        <w:spacing w:before="100" w:after="100"/>
        <w:ind w:start="1080" w:hanging="720"/>
      </w:pPr>
      <w:r>
        <w:rPr>
          <w:b/>
        </w:rPr>
        <w:t>§</w:t>
        <w:t>4748</w:t>
        <w:t xml:space="preserve">.  </w:t>
      </w:r>
      <w:r>
        <w:rPr>
          <w:b/>
        </w:rPr>
        <w:t xml:space="preserve">Computation of the state-local allocation prior to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670, §§21,22 (AMD). PL 1981, c. 464, §§22,23 (AMD). PL 1981, c. 693, §§4,8 (RP). </w:t>
      </w:r>
    </w:p>
    <w:p>
      <w:pPr>
        <w:jc w:val="both"/>
        <w:spacing w:before="100" w:after="100"/>
        <w:ind w:start="1080" w:hanging="720"/>
      </w:pPr>
      <w:r>
        <w:rPr>
          <w:b/>
        </w:rPr>
        <w:t>§</w:t>
        <w:t>4748-A</w:t>
        <w:t xml:space="preserve">.  </w:t>
      </w:r>
      <w:r>
        <w:rPr>
          <w:b/>
        </w:rPr>
        <w:t xml:space="preserve">Computation allocation and requested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§§14-A (AMD). PL 1979, c. 670, §23 (RP). </w:t>
      </w:r>
    </w:p>
    <w:p>
      <w:pPr>
        <w:jc w:val="both"/>
        <w:spacing w:before="100" w:after="100"/>
        <w:ind w:start="1080" w:hanging="720"/>
      </w:pPr>
      <w:r>
        <w:rPr>
          <w:b/>
        </w:rPr>
        <w:t>§</w:t>
        <w:t>4749</w:t>
        <w:t xml:space="preserve">.  </w:t>
      </w:r>
      <w:r>
        <w:rPr>
          <w:b/>
        </w:rPr>
        <w:t xml:space="preserve">Adjustments included in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§§14-B (AMD). PL 1979, c. 568, §4 (AMD). PL 1979, c. 728 (AMD). PL 1981, c. 464, §§24-26 (AMD). PL 1981, c. 693, §§4,8 (RP). </w:t>
      </w:r>
    </w:p>
    <w:p>
      <w:pPr>
        <w:jc w:val="both"/>
        <w:spacing w:before="100" w:after="100"/>
        <w:ind w:start="1080" w:hanging="720"/>
      </w:pPr>
      <w:r>
        <w:rPr>
          <w:b/>
        </w:rPr>
        <w:t>§</w:t>
        <w:t>4750</w:t>
        <w:t xml:space="preserve">.  </w:t>
      </w:r>
      <w:r>
        <w:rPr>
          <w:b/>
        </w:rPr>
        <w:t xml:space="preserve">Authorization of payment of state allocation; appeals; limitation of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690, §§14-C (AMD). PL 1979, c. 220, §2 (AMD). PL 1979, c. 670, §24 (AMD). PL 1981, c. 223, §2 (AMD). PL 1981, c. 693, §§4,8 (RP). </w:t>
      </w:r>
    </w:p>
    <w:p>
      <w:pPr>
        <w:jc w:val="both"/>
        <w:spacing w:before="100" w:after="100"/>
        <w:ind w:start="1080" w:hanging="720"/>
      </w:pPr>
      <w:r>
        <w:rPr>
          <w:b/>
        </w:rPr>
        <w:t>§</w:t>
        <w:t>4751</w:t>
        <w:t xml:space="preserve">.  </w:t>
      </w:r>
      <w:r>
        <w:rPr>
          <w:b/>
        </w:rPr>
        <w:t xml:space="preserve">Local allocation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220, §3 (AMD). PL 1979, c. 246, §§1,2 (AMD). PL 1979, c. 568, §5 (RPR). PL 1979, c. 711, §D6 (AMD). PL 1979, c. 722 (AMD). PL 1981, c. 316, §C6 (AMD). PL 1981, c. 464, §27 (AMD). PL 1981, c. 693, §§4,8 (RP). PL 1981, c. 702, §D6 (AMD). PL 1983, c. 485, §4 (AMD). PL 1985, c. 506, §A28 (RP). </w:t>
      </w:r>
    </w:p>
    <w:p>
      <w:pPr>
        <w:jc w:val="both"/>
        <w:spacing w:before="100" w:after="100"/>
        <w:ind w:start="1080" w:hanging="720"/>
      </w:pPr>
      <w:r>
        <w:rPr>
          <w:b/>
        </w:rPr>
        <w:t>§</w:t>
        <w:t>4752</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4753</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4754</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4755</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1977, c. 696, §367 (AMD). PL 1981, c. 470, §A53 (AMD). PL 1981, c. 693, §§4,8 (RP). </w:t>
      </w:r>
    </w:p>
    <w:p>
      <w:pPr>
        <w:jc w:val="both"/>
        <w:spacing w:before="100" w:after="100"/>
        <w:ind w:start="1080" w:hanging="720"/>
      </w:pPr>
      <w:r>
        <w:rPr>
          <w:b/>
        </w:rPr>
        <w:t>§</w:t>
        <w:t>4755-A</w:t>
        <w:t xml:space="preserve">.  </w:t>
      </w:r>
      <w:r>
        <w:rPr>
          <w:b/>
        </w:rPr>
        <w:t xml:space="preserve">School budget adoption;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§368 (NEW). PL 1981, c. 693, §§4,8 (RP). </w:t>
      </w:r>
    </w:p>
    <w:p>
      <w:pPr>
        <w:jc w:val="both"/>
        <w:spacing w:before="100" w:after="100"/>
        <w:ind w:start="1080" w:hanging="720"/>
      </w:pPr>
      <w:r>
        <w:rPr>
          <w:b/>
        </w:rPr>
        <w:t>§</w:t>
        <w:t>4756</w:t>
        <w:t xml:space="preserve">.  </w:t>
      </w:r>
      <w:r>
        <w:rPr>
          <w:b/>
        </w:rPr>
        <w:t xml:space="preserve">Reconsideration of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1979, c. 691, §20 (RP). </w:t>
      </w:r>
    </w:p>
    <w:p>
      <w:pPr>
        <w:jc w:val="both"/>
        <w:spacing w:before="100" w:after="100"/>
        <w:ind w:start="1080" w:hanging="720"/>
      </w:pPr>
      <w:r>
        <w:rPr>
          <w:b/>
        </w:rPr>
        <w:t>§</w:t>
        <w:t>4756-A</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691, §21 (NEW). PL 1981, c. 693, §§4,8 (RP). </w:t>
      </w:r>
    </w:p>
    <w:p>
      <w:pPr>
        <w:jc w:val="both"/>
        <w:spacing w:before="100" w:after="100"/>
        <w:ind w:start="1080" w:hanging="720"/>
      </w:pPr>
      <w:r>
        <w:rPr>
          <w:b/>
        </w:rPr>
        <w:t>§</w:t>
        <w:t>4757</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jc w:val="both"/>
        <w:spacing w:before="100" w:after="100"/>
        <w:ind w:start="1080" w:hanging="720"/>
      </w:pPr>
      <w:r>
        <w:rPr>
          <w:b/>
        </w:rPr>
        <w:t>§</w:t>
        <w:t>4758</w:t>
        <w:t xml:space="preserve">.  </w:t>
      </w:r>
      <w:r>
        <w:rPr>
          <w:b/>
        </w:rPr>
        <w:t xml:space="preserve">Compliance with federal and state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§8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515. THE SCHOOL FINANCE ACT OF 1978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515. THE SCHOOL FINANCE ACT OF 1978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515. THE SCHOOL FINANCE ACT OF 1978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