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w:t>
        <w:t xml:space="preserve">.  </w:t>
      </w:r>
      <w:r>
        <w:rPr>
          <w:b/>
        </w:rPr>
        <w:t xml:space="preserve">Meetings; union superintendent removed for cause; salary; tenure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 §1 (AMD). PL 1967, c. 425, §19 (AMD). PL 1975, c. 510, §§1,2 (AMD). PL 1975, c. 746, §§2-A,3 (AMD). PL 1977, c. 690, §§1-A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§153. Meetings; union superintendent removed for cause; salary; tenure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 Meetings; union superintendent removed for cause; salary; tenure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§153. MEETINGS; UNION SUPERINTENDENT REMOVED FOR CAUSE; SALARY; TENURE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