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Authority</w:t>
      </w:r>
    </w:p>
    <w:p>
      <w:pPr>
        <w:jc w:val="both"/>
        <w:spacing w:before="100" w:after="100"/>
        <w:ind w:start="360"/>
        <w:ind w:firstLine="360"/>
      </w:pPr>
      <w:r>
        <w:rPr/>
      </w:r>
      <w:r>
        <w:rPr/>
      </w:r>
      <w:r>
        <w:t xml:space="preserve">A minor may give consent to all medical, mental, dental and other health counseling and services if the minor: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100"/>
        <w:ind w:start="360"/>
        <w:ind w:firstLine="360"/>
      </w:pPr>
      <w:r>
        <w:rPr>
          <w:b/>
        </w:rPr>
        <w:t>1</w:t>
        <w:t xml:space="preserve">.  </w:t>
      </w:r>
      <w:r>
        <w:rPr>
          <w:b/>
        </w:rPr>
        <w:t xml:space="preserve">Living separately; independent of parental support.</w:t>
        <w:t xml:space="preserve"> </w:t>
      </w:r>
      <w:r>
        <w:t xml:space="preserve"> </w:t>
      </w:r>
      <w:r>
        <w:t xml:space="preserve">Is living separately from parents or a legal guardian and is independent of parental support. A minor may prove that the minor meets the requirements of this subsection with documentation including, but not limited to:</w:t>
      </w:r>
    </w:p>
    <w:p>
      <w:pPr>
        <w:jc w:val="both"/>
        <w:spacing w:before="100" w:after="0"/>
        <w:ind w:start="720"/>
      </w:pPr>
      <w:r>
        <w:rPr/>
        <w:t>A</w:t>
        <w:t xml:space="preserve">.  </w:t>
      </w:r>
      <w:r>
        <w:rPr/>
      </w:r>
      <w:r>
        <w:t xml:space="preserve">A written statement affirming that the minor is living separately from parents or a legal guardian and is independent of parental support signed by:</w:t>
      </w:r>
    </w:p>
    <w:p>
      <w:pPr>
        <w:jc w:val="both"/>
        <w:spacing w:before="100" w:after="0"/>
        <w:ind w:start="1080"/>
      </w:pPr>
      <w:r>
        <w:rPr/>
        <w:t>(</w:t>
        <w:t>1</w:t>
        <w:t xml:space="preserve">)  </w:t>
      </w:r>
      <w:r>
        <w:rPr/>
      </w:r>
      <w:r>
        <w:t xml:space="preserve">A director or designee of a governmental or nonprofit agency that receives public or private funding to provide services to homeless persons;</w:t>
      </w:r>
    </w:p>
    <w:p>
      <w:pPr>
        <w:jc w:val="both"/>
        <w:spacing w:before="100" w:after="0"/>
        <w:ind w:start="1080"/>
      </w:pPr>
      <w:r>
        <w:rPr/>
        <w:t>(</w:t>
        <w:t>2</w:t>
        <w:t xml:space="preserve">)  </w:t>
      </w:r>
      <w:r>
        <w:rPr/>
      </w:r>
      <w:r>
        <w:t xml:space="preserve">A local education agency liaison for homeless children and youth designated pursuant to 42 United States Code, Section 11432(g)(1)(J)(ii) or a school social worker or counselor; or</w:t>
      </w:r>
    </w:p>
    <w:p>
      <w:pPr>
        <w:jc w:val="both"/>
        <w:spacing w:before="100" w:after="0"/>
        <w:ind w:start="1080"/>
      </w:pPr>
      <w:r>
        <w:rPr/>
        <w:t>(</w:t>
        <w:t>3</w:t>
        <w:t xml:space="preserve">)  </w:t>
      </w:r>
      <w:r>
        <w:rPr/>
      </w:r>
      <w:r>
        <w:t xml:space="preserve">An attorney representing the minor in any legal matter;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B</w:t>
        <w:t xml:space="preserve">.  </w:t>
      </w:r>
      <w:r>
        <w:rPr/>
      </w:r>
      <w:r>
        <w:t xml:space="preserve">A copy of a protection from abuse complaint or a temporary order or final order of protection against the minor's parent or legal guardian; or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C</w:t>
        <w:t xml:space="preserve">.  </w:t>
      </w:r>
      <w:r>
        <w:rPr/>
      </w:r>
      <w:r>
        <w:t xml:space="preserve">Proof of filing a petition for emancipation pursuant to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206, §1 (RPR).]</w:t>
      </w:r>
    </w:p>
    <w:p>
      <w:pPr>
        <w:jc w:val="both"/>
        <w:spacing w:before="100" w:after="0"/>
        <w:ind w:start="360"/>
        <w:ind w:firstLine="360"/>
      </w:pPr>
      <w:r>
        <w:rPr>
          <w:b/>
        </w:rPr>
        <w:t>2</w:t>
        <w:t xml:space="preserve">.  </w:t>
      </w:r>
      <w:r>
        <w:rPr>
          <w:b/>
        </w:rPr>
        <w:t xml:space="preserve">Married.</w:t>
        <w:t xml:space="preserve"> </w:t>
      </w:r>
      <w:r>
        <w:t xml:space="preserve"> </w:t>
      </w:r>
      <w:r>
        <w:t xml:space="preserve">Is or was legally married;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Armed Forces.</w:t>
        <w:t xml:space="preserve"> </w:t>
      </w:r>
      <w:r>
        <w:t xml:space="preserve"> </w:t>
      </w:r>
      <w:r>
        <w:t xml:space="preserve">Is or was a member of the Armed Forces of the United States;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4</w:t>
        <w:t xml:space="preserve">.  </w:t>
      </w:r>
      <w:r>
        <w:rPr>
          <w:b/>
        </w:rPr>
        <w:t xml:space="preserve">Emancipated.</w:t>
        <w:t xml:space="preserve"> </w:t>
      </w:r>
      <w:r>
        <w:t xml:space="preserve"> </w:t>
      </w:r>
      <w:r>
        <w:t xml:space="preserve">Has been emancipated by the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r>
      <w:r>
        <w:rPr/>
      </w:r>
      <w:r>
        <w:t xml:space="preserve">A health care practitioner who obtains documentation that meets the requirements of this section prior to providing medical, mental, dental or other health counseling or services to a minor pursuant to this section is immune from any civil or criminal liability based on the health care practitioner's determination to provide services, except that a health care practitioner may be held liable for the health care practitioner's gross negligence or willful or wanton acts or omissions.</w:t>
      </w:r>
      <w:r>
        <w:t xml:space="preserve">  </w:t>
      </w:r>
      <w:r xmlns:wp="http://schemas.openxmlformats.org/drawingml/2010/wordprocessingDrawing" xmlns:w15="http://schemas.microsoft.com/office/word/2012/wordml">
        <w:rPr>
          <w:rFonts w:ascii="Arial" w:hAnsi="Arial" w:cs="Arial"/>
          <w:sz w:val="22"/>
          <w:szCs w:val="22"/>
        </w:rPr>
        <w:t xml:space="preserve">[PL 2019,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2019, c. 206,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§1503.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§1503.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