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814, §1 (NEW). PL 1995, c. 232, §§1,2 (AMD). PL 1995, c. 583, §§1,2 (AMD).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