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1985, c. 768, §§2,3 (AMD). PL 1993, c. 708, §A4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§3055.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§3055.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