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No insurance after loss of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 No insurance after loss of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No insurance after loss of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§605. NO INSURANCE AFTER LOSS OF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