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360"/>
        <w:ind w:firstLine="360"/>
      </w:pPr>
      <w:r>
        <w:rPr>
          <w:b/>
        </w:rPr>
        <w:t>1</w:t>
        <w:t xml:space="preserve">.  </w:t>
      </w:r>
      <w:r>
        <w:rPr>
          <w:b/>
        </w:rPr>
        <w:t xml:space="preserve">Court.</w:t>
        <w:t xml:space="preserve"> </w:t>
      </w:r>
      <w:r>
        <w:t xml:space="preserve"> </w:t>
      </w:r>
      <w:r>
        <w:t xml:space="preserve">"Court" means a District Court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Dangerous weapon.</w:t>
        <w:t xml:space="preserve"> </w:t>
      </w:r>
      <w:r>
        <w:t xml:space="preserve"> </w:t>
      </w:r>
      <w:r>
        <w:t xml:space="preserve">"Dangerous weapon" has the same meaning as in </w:t>
      </w:r>
      <w:r>
        <w:t>Title 17‑A, section 2, subsection 9, paragraph C</w:t>
      </w:r>
      <w:r>
        <w:t xml:space="preserve">, including a firearm as defined in </w:t>
      </w:r>
      <w:r>
        <w:t>Title 17‑A, section 2, subsection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Extreme risk protection order.</w:t>
        <w:t xml:space="preserve"> </w:t>
      </w:r>
      <w:r>
        <w:t xml:space="preserve"> </w:t>
      </w:r>
      <w:r>
        <w:t xml:space="preserve">"Extreme risk protection order" means a written order issued pursuant to this chapter that prohibits and enjoins an individual from purchasing, possessing or receiving a dangerous weapon or having or attempting to have custody or control of a dangerous weapon.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4</w:t>
        <w:t xml:space="preserve">.  </w:t>
      </w:r>
      <w:r>
        <w:rPr>
          <w:b/>
        </w:rPr>
        <w:t xml:space="preserve">Family or household member.</w:t>
        <w:t xml:space="preserve"> </w:t>
      </w:r>
      <w:r>
        <w:t xml:space="preserve"> </w:t>
      </w:r>
      <w:r>
        <w:t xml:space="preserve">"Family or household member" means a spouse or domestic partner of the respondent, a former spouse or former domestic partner of the respondent, an individual presently or formerly living with the respondent as a spouse of the respondent, a parent of a child of the respondent, an adult sibling of the respondent, an adult child of the respondent, a parent of the respondent or an adult presently living with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5</w:t>
        <w:t xml:space="preserve">.  </w:t>
      </w:r>
      <w:r>
        <w:rPr>
          <w:b/>
        </w:rPr>
        <w:t xml:space="preserve">Law enforcement agency.</w:t>
        <w:t xml:space="preserve"> </w:t>
      </w:r>
      <w:r>
        <w:t xml:space="preserve"> </w:t>
      </w:r>
      <w:r>
        <w:t xml:space="preserve">"Law enforcement agency" means a state, county, tribal, municipal or University of Maine System law enforcement agency. "Law enforcement agency" does not include a federal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6</w:t>
        <w:t xml:space="preserve">.  </w:t>
      </w:r>
      <w:r>
        <w:rPr>
          <w:b/>
        </w:rPr>
        <w:t xml:space="preserve">Law enforcement officer.</w:t>
        <w:t xml:space="preserve"> </w:t>
      </w:r>
      <w:r>
        <w:t xml:space="preserve"> </w:t>
      </w:r>
      <w:r>
        <w:t xml:space="preserve">"Law enforcement officer" has the same meaning as in </w:t>
      </w:r>
      <w:r>
        <w:t>section 2801‑A, subsection 5</w:t>
      </w:r>
      <w:r>
        <w:t xml:space="preserve">.  "Law enforcement officer" does not include a federal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7</w:t>
        <w:t xml:space="preserve">.  </w:t>
      </w:r>
      <w:r>
        <w:rPr>
          <w:b/>
        </w:rPr>
        <w:t xml:space="preserve">Petition.</w:t>
        <w:t xml:space="preserve"> </w:t>
      </w:r>
      <w:r>
        <w:t xml:space="preserve"> </w:t>
      </w:r>
      <w:r>
        <w:t xml:space="preserve">"Petition" means a petition for an extreme risk protection order filed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8</w:t>
        <w:t xml:space="preserve">.  </w:t>
      </w:r>
      <w:r>
        <w:rPr>
          <w:b/>
        </w:rPr>
        <w:t xml:space="preserve">Petitioner.</w:t>
        <w:t xml:space="preserve"> </w:t>
      </w:r>
      <w:r>
        <w:t xml:space="preserve"> </w:t>
      </w:r>
      <w:r>
        <w:t xml:space="preserve">"Petitioner" means a family or household member, a law enforcement agency or a law enforcement officer who files a petition for an extreme risk protection order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9</w:t>
        <w:t xml:space="preserve">.  </w:t>
      </w:r>
      <w:r>
        <w:rPr>
          <w:b/>
        </w:rPr>
        <w:t xml:space="preserve">Respondent.</w:t>
        <w:t xml:space="preserve"> </w:t>
      </w:r>
      <w:r>
        <w:t xml:space="preserve"> </w:t>
      </w:r>
      <w:r>
        <w:t xml:space="preserve">"Respondent" means an individual named in a petition for an extreme risk protection order filed pursuant to this chapter whose purchase, possession, receipt, custody or control of a dangerous weapon the petitioner seeks to restrain.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