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Condemned vessels stamped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1973, c. 33, §7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Condemned vessels stamped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Condemned vessels stamped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§214. CONDEMNED VESSELS STAMPED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