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Witnesses before arbitrators; fees; compelling attendance</w:t>
      </w:r>
    </w:p>
    <w:p>
      <w:pPr>
        <w:jc w:val="both"/>
        <w:spacing w:before="100" w:after="100"/>
        <w:ind w:start="360"/>
        <w:ind w:firstLine="360"/>
      </w:pPr>
      <w:r>
        <w:rPr/>
      </w:r>
      <w:r>
        <w:rPr/>
      </w:r>
      <w:r>
        <w:t xml:space="preserve">The arbitrators selected either as prescribed in this subchapter or otherwise, or a majority of them, may summon in writing any person to attend before them, or any of them, as a witness and in a proper case to bring with him or them any book, record, document or paper which may be deemed material as evidence in the case. The fees for such attendance shall be the same as the fees of witnesses before the Superior Court. Said summons shall issue in the name of the arbitrator or arbitrators, or a majority of them, and shall be signed by the arbitrators, or a majority of them, and shall be directed to the said person and shall be served in the same manner as subpoenas to appear and testify before the Superior Court. If any person or persons so summoned to testify shall refuse or neglect to obey said summons, upon complaint, any Justice of the Superior Court may compel the attendance of such person or persons before said arbitrator or arbitrators, or punish said person or persons for contempt in the same manner provided by law for securing the attendance of witnesses or their punishment for neglect or refusal to attend in the courts of the State of Maine.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§956. Witnesses before arbitrators; fees; compelling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Witnesses before arbitrators; fees; compelling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§956. WITNESSES BEFORE ARBITRATORS; FEES; COMPELLING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