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4732</w:t>
        <w:t xml:space="preserve">.  </w:t>
      </w:r>
      <w:r>
        <w:rPr>
          <w:b/>
        </w:rPr>
        <w:t xml:space="preserve">Housing Opportunities for Maine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§W1 (NEW). PL 1983, c. 414, §16 (AMD). PL 1987, c. 737, §§A1,C106 (RP). PL 1987, c. 761, §3 (AMD). PL 1987, c. 820, §4 (AMD). PL 1989, c. 6 (AMD). PL 1989, c. 9, §2 (AMD). PL 1989, c. 104, §§C8,C10 (AMD). PL 1989, c. 878, §C17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§4732. Housing Opportunities for Maine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§4732. Housing Opportunities for Maine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§4732. HOUSING OPPORTUNITIES FOR MAINE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