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1097</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1981, c. 440, §11 (AMD). PL 1993, c. 600, §A81 (AMD). PL 2003, c. 669, §7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§1097. Application;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§1097. Application;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§1097. APPLICATION;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