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1100-B</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484, §2 (NEW). PL 1981, c. 440, §16 (AMD). PL 1993, c. 600, §A88 (AMD). PL 1995, c. 590, §§3,4 (AMD). PL 2009, c. 227, §§1-3 (AMD). PL 2013, c. 83, §1 (AMD). PL 2015, c. 155, §§5-7 (AMD). PL 2015, c. 429,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§1100-B.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§1100-B.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§1100-B.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