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1100-O</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2003, c. 669, §16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§1100-O.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§1100-O.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§1100-O.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