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1524-A</w:t>
        <w:t xml:space="preserve">.  </w:t>
      </w:r>
      <w:r>
        <w:rPr>
          <w:b/>
        </w:rPr>
        <w:t xml:space="preserve">Requirements for licensure; limited deaf interpreter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2007, c. 402, Pt. K, §§3, 4 (AMD). PL 2019, c. 284,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§1524-A. Requirements for licensure; limited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§1524-A. Requirements for licensure; limited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§1524-A. REQUIREMENTS FOR LICENSURE; LIMITED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