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2600-C</w:t>
        <w:t xml:space="preserve">.  </w:t>
      </w:r>
      <w:r>
        <w:rPr>
          <w:b/>
        </w:rPr>
        <w:t xml:space="preserve">Requirements regarding prescription of opioid medication</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488, §17 (NEW). PL 2017, c. 186, §2 (AMD). PL 2017, c. 213, §§14, 15 (AMD). PL 2025, c. 37, §7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§2600-C. Requirements regarding prescription of opioid medication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§2600-C. Requirements regarding prescription of opioid medication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§2600-C. REQUIREMENTS REGARDING PRESCRIPTION OF OPIOID MEDICATION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