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2600-F</w:t>
        <w:t xml:space="preserve">.  </w:t>
      </w:r>
      <w:r>
        <w:rPr>
          <w:b/>
        </w:rPr>
        <w:t xml:space="preserve">Duty to warn and protect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(REALLOCATED FROM TITLE 32, SECTION 2600-D)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317, §1 (NEW). RR 2019, c. 1, Pt. A, §44 (RAL).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§2600-F. Duty to warn and protect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§2600-F. Duty to warn and protect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§2600-F. DUTY TO WARN AND PROTECT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