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Advertising; names; practice without certificate; partnerships and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 Advertising; names; practice without certificate; partnerships and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Advertising; names; practice without certificate; partnerships and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 ADVERTISING; NAMES; PRACTICE WITHOUT CERTIFICATE; PARTNERSHIPS AND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