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Rules for conducting examination</w:t>
      </w:r>
    </w:p>
    <w:p>
      <w:pPr>
        <w:jc w:val="both"/>
        <w:spacing w:before="100" w:after="100"/>
        <w:ind w:start="360"/>
        <w:ind w:firstLine="360"/>
      </w:pPr>
      <w:r>
        <w:rPr/>
      </w:r>
      <w:r>
        <w:rPr/>
      </w:r>
      <w:r>
        <w:t xml:space="preserve">The administrator may adopt rules governing procedures and standards for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§2163. Rules for conducting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Rules for conducting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§2163. RULES FOR CONDUCTING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