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4-A</w:t>
      </w:r>
    </w:p>
    <w:p>
      <w:pPr>
        <w:jc w:val="center"/>
        <w:ind w:start="360"/>
        <w:spacing w:before="300" w:after="300"/>
      </w:pPr>
      <w:r>
        <w:rPr>
          <w:b/>
        </w:rPr>
        <w:t xml:space="preserve">ELECTRIC RATE REFORM 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4-A. ELECTRIC RATE REFORM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4-A. ELECTRIC RATE REFORM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4-A. ELECTRIC RATE REFORM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