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Electric power companies have eminent domain;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§§1,2 (AMD). PL 1967, c. 382, §4 (AMD). PL 1977, c. 374, §2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Electric power companies have eminent domain;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Electric power companies have eminent domain;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§2306. ELECTRIC POWER COMPANIES HAVE EMINENT DOMAIN;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