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§425 (AMD). PL 1979, c. 713, §2 (RPR). PL 1987, c. 559, §B48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§108.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§108.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