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914, §3 (AMD). PL 1999, c. 612, §1 (AMD). PL 2001, c. 703,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