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§BB7 (NEW). PL 1995, c. 368, §HH7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