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723, §4 (AMD). PL 1975, c. 686, §6 (AMD). PL 1975, c. 766, §4 (AMD). PL 1977, c. 564, §§24,25 (AMD). PL 1981, c. 47, §2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