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2444</w:t>
        <w:t xml:space="preserve">.  </w:t>
      </w:r>
      <w:r>
        <w:rPr>
          <w:b/>
        </w:rPr>
        <w:t xml:space="preserve">State licensing authority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5, §1 (NEW). PL 2017, c. 1, §6 (AMD). PL 2017, c. 278, §4 (AMD). PL 2017, c. 409, Pt. A,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§2444. State licensing authority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§2444. State licensing authority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§2444. STATE LICENSING AUTHORITY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